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B6" w:rsidRDefault="00094CB6" w:rsidP="00094CB6">
      <w:pPr>
        <w:jc w:val="right"/>
        <w:rPr>
          <w:rFonts w:hint="eastAsia"/>
        </w:rPr>
      </w:pPr>
      <w:r>
        <w:rPr>
          <w:rFonts w:hint="eastAsia"/>
        </w:rPr>
        <w:t>年　　月　　日</w:t>
      </w:r>
    </w:p>
    <w:p w:rsidR="00094CB6" w:rsidRDefault="00094CB6" w:rsidP="00094CB6">
      <w:pPr>
        <w:spacing w:line="360" w:lineRule="auto"/>
        <w:rPr>
          <w:rFonts w:hint="eastAsia"/>
        </w:rPr>
      </w:pPr>
      <w:r>
        <w:rPr>
          <w:rFonts w:hint="eastAsia"/>
        </w:rPr>
        <w:t xml:space="preserve">検　</w:t>
      </w:r>
      <w:r>
        <w:rPr>
          <w:rFonts w:hint="eastAsia"/>
        </w:rPr>
        <w:t xml:space="preserve"> </w:t>
      </w:r>
      <w:r>
        <w:rPr>
          <w:rFonts w:hint="eastAsia"/>
        </w:rPr>
        <w:t xml:space="preserve">察　</w:t>
      </w:r>
      <w:r>
        <w:rPr>
          <w:rFonts w:hint="eastAsia"/>
        </w:rPr>
        <w:t xml:space="preserve"> </w:t>
      </w:r>
      <w:r>
        <w:rPr>
          <w:rFonts w:hint="eastAsia"/>
        </w:rPr>
        <w:t>官</w:t>
      </w:r>
      <w:r w:rsidRPr="00094CB6">
        <w:rPr>
          <w:rFonts w:hint="eastAsia"/>
          <w:u w:val="single"/>
        </w:rPr>
        <w:t xml:space="preserve">　　　　　　　　　　　　</w:t>
      </w:r>
      <w:r>
        <w:rPr>
          <w:rFonts w:hint="eastAsia"/>
        </w:rPr>
        <w:t>殿</w:t>
      </w:r>
    </w:p>
    <w:p w:rsidR="00094CB6" w:rsidRDefault="00094CB6" w:rsidP="00094CB6">
      <w:r>
        <w:rPr>
          <w:rFonts w:hint="eastAsia"/>
        </w:rPr>
        <w:t>司法警察職員</w:t>
      </w:r>
      <w:r w:rsidRPr="00094CB6">
        <w:rPr>
          <w:rFonts w:hint="eastAsia"/>
          <w:u w:val="single"/>
        </w:rPr>
        <w:t xml:space="preserve">　　　　　　　　　　　　</w:t>
      </w:r>
      <w:r>
        <w:rPr>
          <w:rFonts w:hint="eastAsia"/>
        </w:rPr>
        <w:t>殿</w:t>
      </w:r>
    </w:p>
    <w:p w:rsidR="00094CB6" w:rsidRDefault="00094CB6" w:rsidP="00094CB6">
      <w:pPr>
        <w:rPr>
          <w:rFonts w:hint="eastAsia"/>
        </w:rPr>
      </w:pPr>
    </w:p>
    <w:p w:rsidR="00094CB6" w:rsidRDefault="00094CB6" w:rsidP="00094CB6">
      <w:pPr>
        <w:spacing w:line="360" w:lineRule="auto"/>
        <w:ind w:firstLineChars="1485" w:firstLine="3118"/>
        <w:rPr>
          <w:rFonts w:hint="eastAsia"/>
        </w:rPr>
      </w:pPr>
      <w:r>
        <w:rPr>
          <w:rFonts w:hint="eastAsia"/>
        </w:rPr>
        <w:t>弁護人</w:t>
      </w:r>
      <w:r>
        <w:rPr>
          <w:rFonts w:hint="eastAsia"/>
        </w:rPr>
        <w:t xml:space="preserve">　</w:t>
      </w:r>
      <w:r w:rsidRPr="00094CB6">
        <w:rPr>
          <w:rFonts w:hint="eastAsia"/>
          <w:u w:val="single"/>
        </w:rPr>
        <w:t xml:space="preserve">　　　　　　　　　　　　</w:t>
      </w:r>
    </w:p>
    <w:p w:rsidR="00094CB6" w:rsidRDefault="00094CB6" w:rsidP="00094CB6">
      <w:pPr>
        <w:ind w:firstLineChars="1485" w:firstLine="3118"/>
        <w:rPr>
          <w:rFonts w:hint="eastAsia"/>
        </w:rPr>
      </w:pPr>
      <w:r>
        <w:rPr>
          <w:rFonts w:hint="eastAsia"/>
        </w:rPr>
        <w:t>電　話：</w:t>
      </w:r>
      <w:r w:rsidRPr="00094CB6">
        <w:rPr>
          <w:rFonts w:hint="eastAsia"/>
          <w:u w:val="single"/>
        </w:rPr>
        <w:t xml:space="preserve">　　　　　　　　</w:t>
      </w:r>
      <w:r>
        <w:rPr>
          <w:rFonts w:hint="eastAsia"/>
          <w:u w:val="single"/>
        </w:rPr>
        <w:t xml:space="preserve">　　　　</w:t>
      </w:r>
      <w:r>
        <w:rPr>
          <w:rFonts w:hint="eastAsia"/>
        </w:rPr>
        <w:t>ＦＡＸ：</w:t>
      </w:r>
      <w:r w:rsidRPr="00094CB6">
        <w:rPr>
          <w:rFonts w:hint="eastAsia"/>
          <w:u w:val="single"/>
        </w:rPr>
        <w:t xml:space="preserve">　　　　　　　　</w:t>
      </w:r>
      <w:r>
        <w:rPr>
          <w:rFonts w:hint="eastAsia"/>
          <w:u w:val="single"/>
        </w:rPr>
        <w:t xml:space="preserve">　　　</w:t>
      </w:r>
    </w:p>
    <w:p w:rsidR="00094CB6" w:rsidRPr="00094CB6" w:rsidRDefault="00094CB6" w:rsidP="00094CB6">
      <w:pPr>
        <w:rPr>
          <w:rFonts w:hint="eastAsia"/>
        </w:rPr>
      </w:pPr>
    </w:p>
    <w:p w:rsidR="00094CB6" w:rsidRPr="00094CB6" w:rsidRDefault="00094CB6" w:rsidP="00094CB6">
      <w:pPr>
        <w:jc w:val="center"/>
        <w:rPr>
          <w:rFonts w:hint="eastAsia"/>
          <w:b/>
          <w:sz w:val="24"/>
          <w:szCs w:val="24"/>
        </w:rPr>
      </w:pPr>
      <w:r w:rsidRPr="00094CB6">
        <w:rPr>
          <w:rFonts w:hint="eastAsia"/>
          <w:b/>
          <w:sz w:val="24"/>
          <w:szCs w:val="24"/>
        </w:rPr>
        <w:t>可　視　化　申　入　書</w:t>
      </w:r>
    </w:p>
    <w:p w:rsidR="00094CB6" w:rsidRPr="00094CB6" w:rsidRDefault="00094CB6" w:rsidP="00094CB6">
      <w:pPr>
        <w:rPr>
          <w:rFonts w:hint="eastAsia"/>
        </w:rPr>
      </w:pPr>
    </w:p>
    <w:p w:rsidR="00094CB6" w:rsidRDefault="00094CB6" w:rsidP="00094CB6">
      <w:pPr>
        <w:ind w:firstLineChars="100" w:firstLine="210"/>
        <w:rPr>
          <w:rFonts w:hint="eastAsia"/>
        </w:rPr>
      </w:pPr>
      <w:r>
        <w:rPr>
          <w:rFonts w:hint="eastAsia"/>
        </w:rPr>
        <w:t>被疑者</w:t>
      </w:r>
      <w:r w:rsidRPr="00094CB6">
        <w:rPr>
          <w:rFonts w:hint="eastAsia"/>
          <w:u w:val="single"/>
        </w:rPr>
        <w:t xml:space="preserve">　　　　　　　　　　　　</w:t>
      </w:r>
      <w:r>
        <w:rPr>
          <w:rFonts w:hint="eastAsia"/>
        </w:rPr>
        <w:t>、</w:t>
      </w:r>
      <w:r>
        <w:rPr>
          <w:rFonts w:hint="eastAsia"/>
        </w:rPr>
        <w:t>被疑罪名</w:t>
      </w:r>
      <w:r w:rsidRPr="00094CB6">
        <w:rPr>
          <w:rFonts w:hint="eastAsia"/>
          <w:u w:val="single"/>
        </w:rPr>
        <w:t xml:space="preserve">　　　　</w:t>
      </w:r>
      <w:r w:rsidRPr="00094CB6">
        <w:rPr>
          <w:rFonts w:hint="eastAsia"/>
          <w:u w:val="single"/>
        </w:rPr>
        <w:t xml:space="preserve"> </w:t>
      </w:r>
      <w:r w:rsidRPr="00094CB6">
        <w:rPr>
          <w:rFonts w:hint="eastAsia"/>
          <w:u w:val="single"/>
        </w:rPr>
        <w:t xml:space="preserve">　　　　　　　</w:t>
      </w:r>
      <w:r>
        <w:rPr>
          <w:rFonts w:hint="eastAsia"/>
        </w:rPr>
        <w:t>に関し、以下の点を申し入れます。必ず、御対応ください。</w:t>
      </w:r>
    </w:p>
    <w:p w:rsidR="00094CB6" w:rsidRDefault="00094CB6" w:rsidP="00094CB6">
      <w:pPr>
        <w:spacing w:line="360" w:lineRule="auto"/>
        <w:jc w:val="center"/>
        <w:rPr>
          <w:rFonts w:hint="eastAsia"/>
        </w:rPr>
      </w:pPr>
      <w:r>
        <w:rPr>
          <w:rFonts w:hint="eastAsia"/>
        </w:rPr>
        <w:t>記</w:t>
      </w:r>
    </w:p>
    <w:p w:rsidR="00094CB6" w:rsidRDefault="00094CB6" w:rsidP="00094CB6">
      <w:pPr>
        <w:ind w:firstLineChars="100" w:firstLine="210"/>
        <w:rPr>
          <w:rFonts w:hint="eastAsia"/>
        </w:rPr>
      </w:pPr>
      <w:r>
        <w:rPr>
          <w:rFonts w:hint="eastAsia"/>
        </w:rPr>
        <w:t>私は</w:t>
      </w:r>
      <w:r>
        <w:rPr>
          <w:rFonts w:hint="eastAsia"/>
        </w:rPr>
        <w:t>、平成○年○月○日、頭書被疑事実について逮捕された被疑者△の弁護人として、貴職らに対し、△に対して今後実施される取調べの「全過程」を遺漏なく録音・録画するよう申し入れます。</w:t>
      </w:r>
    </w:p>
    <w:p w:rsidR="00094CB6" w:rsidRDefault="00094CB6" w:rsidP="00094CB6">
      <w:pPr>
        <w:ind w:firstLineChars="100" w:firstLine="210"/>
        <w:rPr>
          <w:rFonts w:hint="eastAsia"/>
        </w:rPr>
      </w:pPr>
      <w:r>
        <w:rPr>
          <w:rFonts w:hint="eastAsia"/>
        </w:rPr>
        <w:t>貴職らもご承知のとおり、平成２８（２０１６）年５月２４日、裁判員裁判対象事件及び検察官独自捜査事件の２類型（これを「対象事件」といいます。）について、警察官及び検察官の被疑者取調べ「全過程」の録音・録画義務を定める刑事訴訟法改正法が成立し、同年６月３日公布されました。同改正法についての衆参両法務委員会の附帯決議では「検察官及び検察事務官並びに司法警察職員は、取調べ等の録音・録画に係る記録媒体が供述が任意になされたものかどうか判断するための最も重要な証拠となり得ること及び取調べ等の録音・録画が取調べの適正な実施に資することに鑑み、刑事訴訟法第３０１条の２第４項の規定により被疑者の供述及びその状況を記録しておかなければならない場合以外の場合・・・・であっても、取調べ等の録音・録画を・・・・できる限り行うように努めること」と明記されています。すなわち、各附帯決議は、対象事件以外であっても取調べの録音・録画を行うことを要請しており、この理は、改正法の施行を待つまでもなく、現在においても当然当てはまるものです。</w:t>
      </w:r>
    </w:p>
    <w:p w:rsidR="00094CB6" w:rsidRDefault="00094CB6" w:rsidP="00094CB6">
      <w:pPr>
        <w:ind w:firstLineChars="100" w:firstLine="210"/>
        <w:rPr>
          <w:rFonts w:hint="eastAsia"/>
        </w:rPr>
      </w:pPr>
      <w:r>
        <w:rPr>
          <w:rFonts w:hint="eastAsia"/>
        </w:rPr>
        <w:t>本件において、被疑者の供述が検察官の立証上重要であること、証拠関係や供述状況等に照らし被疑者の取調べ状況をめぐって争いが生じる可能性もあることなどに鑑みれば、いかなる意味においても、本件が取調べ全過程を録音・録画すべき事件</w:t>
      </w:r>
      <w:bookmarkStart w:id="0" w:name="_GoBack"/>
      <w:bookmarkEnd w:id="0"/>
      <w:r>
        <w:rPr>
          <w:rFonts w:hint="eastAsia"/>
        </w:rPr>
        <w:t>であることは疑いなく（最高検判第６４号・平成２６年６月１６日付依命通知参照）、被疑者自身、取調べの録音・録画を求めているところからも、これを行わないでよいなどという事情は何もありません。</w:t>
      </w:r>
    </w:p>
    <w:p w:rsidR="00094CB6" w:rsidRDefault="00094CB6" w:rsidP="00094CB6">
      <w:pPr>
        <w:ind w:firstLineChars="100" w:firstLine="210"/>
        <w:rPr>
          <w:rFonts w:hint="eastAsia"/>
        </w:rPr>
      </w:pPr>
      <w:r>
        <w:rPr>
          <w:rFonts w:hint="eastAsia"/>
        </w:rPr>
        <w:t>以上のとおり、本件において、被疑者取調べ「全過程」の遺漏なき録音・録画を求めます。仮に取調べ「全過程」の遺漏なき録音・録画が実施されないまま、供述書、供述録取書等が作成された場合、将来において、当該供述書ないし供述録取書等の証拠としての適格性が否定されうることを予め告知しておきます。</w:t>
      </w:r>
    </w:p>
    <w:p w:rsidR="00094CB6" w:rsidRDefault="00094CB6" w:rsidP="00094CB6">
      <w:pPr>
        <w:ind w:firstLineChars="100" w:firstLine="210"/>
        <w:rPr>
          <w:rFonts w:hint="eastAsia"/>
        </w:rPr>
      </w:pPr>
      <w:r>
        <w:rPr>
          <w:rFonts w:hint="eastAsia"/>
        </w:rPr>
        <w:t>いうまでもありませんが、取調べ「全過程」の録音・録画は、検察官の取調べだけではなく、警察官の取調べにおいても当然行われなければなりません。したがって、検察官におかれて、自らの取調べの「全過程」を録音・録画されることはもとより、併せて、司法警察職員に対し、警察における取調べについても「全過程」を録音・録画するよう指揮されることを求めます。司法警察職員におかれては、検察官からの指揮を待つまでもなく、その取調べの「全過程」を録音・録画して下さい。</w:t>
      </w:r>
    </w:p>
    <w:p w:rsidR="00094CB6" w:rsidRDefault="00094CB6" w:rsidP="00094CB6">
      <w:pPr>
        <w:rPr>
          <w:rFonts w:hint="eastAsia"/>
        </w:rPr>
      </w:pPr>
      <w:r>
        <w:rPr>
          <w:rFonts w:hint="eastAsia"/>
        </w:rPr>
        <w:t>以上のとおり、申し入れる次第です</w:t>
      </w:r>
      <w:r>
        <w:rPr>
          <w:rFonts w:hint="eastAsia"/>
        </w:rPr>
        <w:t>。</w:t>
      </w:r>
    </w:p>
    <w:p w:rsidR="008F165E" w:rsidRDefault="00094CB6" w:rsidP="00094CB6">
      <w:pPr>
        <w:jc w:val="right"/>
      </w:pPr>
      <w:r>
        <w:rPr>
          <w:rFonts w:hint="eastAsia"/>
        </w:rPr>
        <w:t>以　上</w:t>
      </w:r>
    </w:p>
    <w:sectPr w:rsidR="008F165E" w:rsidSect="00094CB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4E" w:rsidRDefault="00EE664E" w:rsidP="00094CB6">
      <w:r>
        <w:separator/>
      </w:r>
    </w:p>
  </w:endnote>
  <w:endnote w:type="continuationSeparator" w:id="0">
    <w:p w:rsidR="00EE664E" w:rsidRDefault="00EE664E" w:rsidP="0009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4E" w:rsidRDefault="00EE664E" w:rsidP="00094CB6">
      <w:r>
        <w:separator/>
      </w:r>
    </w:p>
  </w:footnote>
  <w:footnote w:type="continuationSeparator" w:id="0">
    <w:p w:rsidR="00EE664E" w:rsidRDefault="00EE664E" w:rsidP="0009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8"/>
    <w:rsid w:val="000318D8"/>
    <w:rsid w:val="00094CB6"/>
    <w:rsid w:val="0040547F"/>
    <w:rsid w:val="008F165E"/>
    <w:rsid w:val="00EE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10CABE-64F0-43F8-956E-48AA61ED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CB6"/>
    <w:pPr>
      <w:tabs>
        <w:tab w:val="center" w:pos="4252"/>
        <w:tab w:val="right" w:pos="8504"/>
      </w:tabs>
      <w:snapToGrid w:val="0"/>
    </w:pPr>
  </w:style>
  <w:style w:type="character" w:customStyle="1" w:styleId="a4">
    <w:name w:val="ヘッダー (文字)"/>
    <w:basedOn w:val="a0"/>
    <w:link w:val="a3"/>
    <w:uiPriority w:val="99"/>
    <w:rsid w:val="00094CB6"/>
  </w:style>
  <w:style w:type="paragraph" w:styleId="a5">
    <w:name w:val="footer"/>
    <w:basedOn w:val="a"/>
    <w:link w:val="a6"/>
    <w:uiPriority w:val="99"/>
    <w:unhideWhenUsed/>
    <w:rsid w:val="00094CB6"/>
    <w:pPr>
      <w:tabs>
        <w:tab w:val="center" w:pos="4252"/>
        <w:tab w:val="right" w:pos="8504"/>
      </w:tabs>
      <w:snapToGrid w:val="0"/>
    </w:pPr>
  </w:style>
  <w:style w:type="character" w:customStyle="1" w:styleId="a6">
    <w:name w:val="フッター (文字)"/>
    <w:basedOn w:val="a0"/>
    <w:link w:val="a5"/>
    <w:uiPriority w:val="99"/>
    <w:rsid w:val="0009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池見 空</dc:creator>
  <cp:keywords/>
  <dc:description/>
  <cp:lastModifiedBy>池見 空</cp:lastModifiedBy>
  <cp:revision>3</cp:revision>
  <dcterms:created xsi:type="dcterms:W3CDTF">2016-06-20T02:23:00Z</dcterms:created>
  <dcterms:modified xsi:type="dcterms:W3CDTF">2016-06-20T02:34:00Z</dcterms:modified>
</cp:coreProperties>
</file>